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8A" w:rsidRPr="00684F8A" w:rsidRDefault="00684F8A" w:rsidP="00684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684F8A" w:rsidRPr="00684F8A" w:rsidRDefault="00684F8A" w:rsidP="00684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 8 «Солнышко» </w:t>
      </w:r>
    </w:p>
    <w:p w:rsidR="00684F8A" w:rsidRPr="000B2914" w:rsidRDefault="00684F8A" w:rsidP="000B29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84F8A" w:rsidRDefault="00684F8A" w:rsidP="00684F8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84F8A" w:rsidRPr="000B2914" w:rsidRDefault="00684F8A" w:rsidP="00684F8A">
      <w:pPr>
        <w:pStyle w:val="11"/>
        <w:spacing w:line="256" w:lineRule="auto"/>
        <w:ind w:left="33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B291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Мастер-класс</w:t>
      </w:r>
    </w:p>
    <w:p w:rsidR="00684F8A" w:rsidRDefault="00684F8A" w:rsidP="00684F8A">
      <w:pPr>
        <w:pStyle w:val="11"/>
        <w:spacing w:line="256" w:lineRule="auto"/>
        <w:ind w:left="33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B2914">
        <w:rPr>
          <w:rFonts w:ascii="Times New Roman" w:hAnsi="Times New Roman"/>
          <w:b/>
          <w:color w:val="000000"/>
          <w:sz w:val="28"/>
          <w:szCs w:val="28"/>
          <w:lang w:eastAsia="ru-RU"/>
        </w:rPr>
        <w:t>«Народная кукла как средство приобщения детей дошкольного возраста к истории и культуре родного края»</w:t>
      </w:r>
      <w:r w:rsidRPr="000B291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B2914" w:rsidRPr="0040714D" w:rsidRDefault="000B2914" w:rsidP="000B2914">
      <w:pPr>
        <w:shd w:val="clear" w:color="auto" w:fill="FFFFFF"/>
        <w:spacing w:before="212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Воспитатель ВКК Плотникова Е.В. </w:t>
      </w:r>
    </w:p>
    <w:p w:rsidR="000B2914" w:rsidRPr="000B2914" w:rsidRDefault="000B2914" w:rsidP="00684F8A">
      <w:pPr>
        <w:pStyle w:val="11"/>
        <w:spacing w:line="256" w:lineRule="auto"/>
        <w:ind w:left="33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84F8A" w:rsidRPr="000B2914" w:rsidRDefault="00684F8A" w:rsidP="000B291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Кукла </w:t>
      </w:r>
      <w:proofErr w:type="spellStart"/>
      <w:r w:rsidRPr="00684F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Подорожница</w:t>
      </w:r>
      <w:proofErr w:type="spellEnd"/>
      <w:r w:rsidRPr="00684F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надежный оберег для путешественников</w:t>
      </w:r>
      <w:r w:rsidR="000B29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Славянская кукла </w:t>
      </w:r>
      <w:proofErr w:type="spellStart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Подорожница</w:t>
      </w:r>
      <w:proofErr w:type="spellEnd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маленькая </w:t>
      </w:r>
      <w:proofErr w:type="spellStart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мотанка</w:t>
      </w:r>
      <w:proofErr w:type="spellEnd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умещающаяся на ладошке. Но, несмотря на небольшой размер, она незаменимый друг любого путешественника. Это не просто фигурка или игрушка, ее значение намного глубже. Куколка способна отводить от путников беду и всячески помогать в пути. Она постоянно напоминает о том, что дома ждут любящие родные.</w:t>
      </w:r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История происхождения куклы </w:t>
      </w:r>
      <w:proofErr w:type="spellStart"/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Подорожницы</w:t>
      </w:r>
      <w:proofErr w:type="spellEnd"/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Славянский народ почитал Мать-Землю, стараясь находиться в гармонии с Миром. Но понимая, что мы слабы перед силами Природы, язычники всячески пытались защититься во время путешествий.</w:t>
      </w:r>
    </w:p>
    <w:p w:rsidR="00684F8A" w:rsidRPr="00684F8A" w:rsidRDefault="00684F8A" w:rsidP="000B291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Для этого они делали особые талисманы – нательные украшения или </w:t>
      </w:r>
      <w:hyperlink r:id="rId5" w:history="1">
        <w:r w:rsidRPr="00684F8A">
          <w:rPr>
            <w:rStyle w:val="a6"/>
            <w:rFonts w:ascii="Times New Roman" w:hAnsi="Times New Roman" w:cs="Times New Roman"/>
            <w:color w:val="CE5C7B"/>
            <w:sz w:val="28"/>
            <w:szCs w:val="28"/>
            <w:bdr w:val="none" w:sz="0" w:space="0" w:color="auto" w:frame="1"/>
          </w:rPr>
          <w:t>куклы</w:t>
        </w:r>
      </w:hyperlink>
      <w:r w:rsidRPr="00684F8A">
        <w:rPr>
          <w:rFonts w:ascii="Times New Roman" w:hAnsi="Times New Roman" w:cs="Times New Roman"/>
          <w:sz w:val="28"/>
          <w:szCs w:val="28"/>
        </w:rPr>
        <w:t xml:space="preserve">, помещающиеся в карман или сумку. Хозяином дорог и покровителем леса считался скотий бог Велес, поэтому славяне носили на шее специальные подвески, оказывающие им покровительство божества. Также они изготавливали тряпичные куклы, называемые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Подорожницами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>.</w:t>
      </w:r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Эти маленькие куколки, хранившие в себе горсточку земли предков, травы и всякие мелочи, помогали путникам преодолевать сложный путь. Оберегающая кукла способствовала обходу опасностей,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укравала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от врагов и отводила от неверных тропок, уходящих в чащу леса. Нередко жены клали в дорожный мешок куклы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Подорожницы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монетки, чтобы их мужья не только возвращались домой </w:t>
      </w:r>
      <w:proofErr w:type="gramStart"/>
      <w:r w:rsidRPr="00684F8A">
        <w:rPr>
          <w:rFonts w:ascii="Times New Roman" w:hAnsi="Times New Roman" w:cs="Times New Roman"/>
          <w:sz w:val="28"/>
          <w:szCs w:val="28"/>
        </w:rPr>
        <w:t>невредимыми</w:t>
      </w:r>
      <w:proofErr w:type="gramEnd"/>
      <w:r w:rsidRPr="00684F8A">
        <w:rPr>
          <w:rFonts w:ascii="Times New Roman" w:hAnsi="Times New Roman" w:cs="Times New Roman"/>
          <w:sz w:val="28"/>
          <w:szCs w:val="28"/>
        </w:rPr>
        <w:t>, но и приносили в семью деньги.</w:t>
      </w:r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Значение оберега кукла </w:t>
      </w:r>
      <w:proofErr w:type="spellStart"/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Подорожница</w:t>
      </w:r>
      <w:proofErr w:type="spellEnd"/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обережная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куколка могла изготавливаться только женщинами. Но в то же время сами женщины никогда не использовали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Подорожницу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>. Они делали ее для мужчин. Маленьких девочек не попускали к созданию такого серьезного оберега, от которого зависела человеческая жизнь. Считалось, что у них не достаточно умений и знаний, чтобы наполнить его магической силой.</w:t>
      </w:r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Славянские женщины делали эти талисманы для своих братьев или мужей, отдавая их путнику в дорогу. Получить подобную защиту мог мужчина любой профессии. Дарили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Подорожницу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для обычных мирных путешествий, связанных с торговлей, или перед военными походами.</w:t>
      </w:r>
    </w:p>
    <w:p w:rsidR="00684F8A" w:rsidRPr="00684F8A" w:rsidRDefault="00684F8A" w:rsidP="000B291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lastRenderedPageBreak/>
        <w:t>Кукла выполняла несколько задач, как магического, так и более приземленного характера:</w:t>
      </w:r>
    </w:p>
    <w:p w:rsidR="00684F8A" w:rsidRPr="00684F8A" w:rsidRDefault="00684F8A" w:rsidP="000B29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напоминала </w:t>
      </w:r>
      <w:proofErr w:type="gramStart"/>
      <w:r w:rsidRPr="00684F8A">
        <w:rPr>
          <w:rFonts w:ascii="Times New Roman" w:hAnsi="Times New Roman" w:cs="Times New Roman"/>
          <w:sz w:val="28"/>
          <w:szCs w:val="28"/>
        </w:rPr>
        <w:t>ушедшему</w:t>
      </w:r>
      <w:proofErr w:type="gramEnd"/>
      <w:r w:rsidRPr="00684F8A">
        <w:rPr>
          <w:rFonts w:ascii="Times New Roman" w:hAnsi="Times New Roman" w:cs="Times New Roman"/>
          <w:sz w:val="28"/>
          <w:szCs w:val="28"/>
        </w:rPr>
        <w:t xml:space="preserve"> о том, что его любят и ждут дома;</w:t>
      </w:r>
    </w:p>
    <w:p w:rsidR="00684F8A" w:rsidRPr="00684F8A" w:rsidRDefault="00684F8A" w:rsidP="000B29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оберегала от темных сущностей, путающих дорогу, чтобы увести человека в темный лес и погубить там;</w:t>
      </w:r>
    </w:p>
    <w:p w:rsidR="00684F8A" w:rsidRPr="00684F8A" w:rsidRDefault="00684F8A" w:rsidP="000B29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уберегала от диких зверей, разбойников;</w:t>
      </w:r>
    </w:p>
    <w:p w:rsidR="00684F8A" w:rsidRPr="00684F8A" w:rsidRDefault="00684F8A" w:rsidP="000B29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помогала оставаться здоровым, полным сил;</w:t>
      </w:r>
    </w:p>
    <w:p w:rsidR="00684F8A" w:rsidRPr="00684F8A" w:rsidRDefault="00684F8A" w:rsidP="000B29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способствовала поддержанию аппетита, успешному поиску еды.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Наполняя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Подорожницу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специальным содержимым, выполняющим свои задачи, мастерицы произносили над куклой заговоры. Особые слова, произнесенные над амулетом, наделяли его дополнительной силой, увеличивающей возможности тряпичной защитницы.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Особенности создания оберега куклы </w:t>
      </w:r>
      <w:proofErr w:type="spellStart"/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мотанки</w:t>
      </w:r>
      <w:proofErr w:type="spellEnd"/>
      <w:r w:rsidRPr="00684F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 дорогу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F8A">
        <w:rPr>
          <w:rFonts w:ascii="Times New Roman" w:hAnsi="Times New Roman" w:cs="Times New Roman"/>
          <w:sz w:val="28"/>
          <w:szCs w:val="28"/>
        </w:rPr>
        <w:t>Внешняя похожесть </w:t>
      </w:r>
      <w:hyperlink r:id="rId6" w:history="1">
        <w:r w:rsidRPr="00940D2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славянских </w:t>
        </w:r>
        <w:proofErr w:type="spellStart"/>
        <w:r w:rsidRPr="00940D2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мотанок</w:t>
        </w:r>
        <w:proofErr w:type="spellEnd"/>
      </w:hyperlink>
      <w:r w:rsidRPr="00684F8A">
        <w:rPr>
          <w:rFonts w:ascii="Times New Roman" w:hAnsi="Times New Roman" w:cs="Times New Roman"/>
          <w:sz w:val="28"/>
          <w:szCs w:val="28"/>
        </w:rPr>
        <w:t> привела к тому, что многие путаются в них.</w:t>
      </w:r>
      <w:proofErr w:type="gramEnd"/>
      <w:r w:rsidRPr="00684F8A">
        <w:rPr>
          <w:rFonts w:ascii="Times New Roman" w:hAnsi="Times New Roman" w:cs="Times New Roman"/>
          <w:sz w:val="28"/>
          <w:szCs w:val="28"/>
        </w:rPr>
        <w:t xml:space="preserve"> С первого взгляда безликие тряпичные куколки в ярких нарядах действительно могут показаться одинаковыми.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Но если присмотреться, то можно заметить, что у каждой из них есть отличия. Среди других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мотанок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куклу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Подорожницу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легко распознать по мешочку в руке. Такую сумку использовали путешественники — они клали туда еду и предметы первой необходимости.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Котомку </w:t>
      </w:r>
      <w:proofErr w:type="spellStart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Подорожницы</w:t>
      </w:r>
      <w:proofErr w:type="spellEnd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наполняли:</w:t>
      </w:r>
    </w:p>
    <w:p w:rsidR="00684F8A" w:rsidRPr="00684F8A" w:rsidRDefault="00684F8A" w:rsidP="000B29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Золой из домашнего очага. Делали это для того, чтобы путник не забыл свой дом, помнил о том, как там тепло и уютно, чтобы хотел вернуться назад.</w:t>
      </w:r>
    </w:p>
    <w:p w:rsidR="00684F8A" w:rsidRPr="00684F8A" w:rsidRDefault="00684F8A" w:rsidP="000B29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Землей. Этот наполнитель выполнял ту же функцию, что и зола, а также придавал путешественнику силы родного края.</w:t>
      </w:r>
    </w:p>
    <w:p w:rsidR="00684F8A" w:rsidRPr="00684F8A" w:rsidRDefault="00684F8A" w:rsidP="000B29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Зерном или другими продуктами. Славяне верили, что это помогает уберечь человека от голода.</w:t>
      </w:r>
    </w:p>
    <w:p w:rsidR="00684F8A" w:rsidRPr="00684F8A" w:rsidRDefault="00684F8A" w:rsidP="000B29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Кусочком шерсти. Не просто клубочком шерсти любого цвета, а красной шерстяной нитью. Такой оберег отводит порчу-сглаз. Кроме того, по поверьям он помогал отыскать путь домой, когда человек заблудился. Интересно, что красную нить на запястье многие народы широко используют и по сей </w:t>
      </w:r>
      <w:proofErr w:type="gramStart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оберег от сглаза.</w:t>
      </w:r>
    </w:p>
    <w:p w:rsidR="00684F8A" w:rsidRPr="00684F8A" w:rsidRDefault="00684F8A" w:rsidP="000B29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сумку </w:t>
      </w:r>
      <w:proofErr w:type="spellStart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Подорожницы</w:t>
      </w:r>
      <w:proofErr w:type="spellEnd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наполняли травами. В основном это были лечебные растения, помогающие поддерживать здоровье. Например, зверобой, лаванда, ромашка или душица.</w:t>
      </w:r>
    </w:p>
    <w:p w:rsidR="00684F8A" w:rsidRPr="00684F8A" w:rsidRDefault="00684F8A" w:rsidP="000B29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Заполняя мешочек куколки, не беспокойтесь о сложности выбора. Это не навсегда. В любой момент содержимое мешочка можно заменить </w:t>
      </w:r>
      <w:proofErr w:type="gramStart"/>
      <w:r w:rsidRPr="00684F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84F8A">
        <w:rPr>
          <w:rFonts w:ascii="Times New Roman" w:hAnsi="Times New Roman" w:cs="Times New Roman"/>
          <w:sz w:val="28"/>
          <w:szCs w:val="28"/>
        </w:rPr>
        <w:t xml:space="preserve"> другое. Например, сменить лечебные растения на травы, защищающие от колдовства.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lastRenderedPageBreak/>
        <w:t xml:space="preserve">Те же, кто заполнял сумку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Подорожницы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землей, по традиции относили землицу обратно там, где взяли. Делали это после успешного возвращения домой.</w:t>
      </w:r>
    </w:p>
    <w:p w:rsidR="00684F8A" w:rsidRPr="00684F8A" w:rsidRDefault="00940D24" w:rsidP="000B2914">
      <w:pPr>
        <w:pStyle w:val="a3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куклы</w:t>
      </w:r>
      <w:r w:rsidR="00684F8A"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 запастись следующим: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лоскут (для головы) 15х15 см;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 цветной материи (это будет платье – берите яркие оттенки, можно с узорами) 9х14 см;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тесемочка для повойника;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цветной ткани для косынки;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полоска материи размером 4х7 см для фартука (можно </w:t>
      </w:r>
      <w:proofErr w:type="gramStart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широкую</w:t>
      </w:r>
      <w:proofErr w:type="gramEnd"/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тесьму);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отрезок ткани 15х7 (для рук);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отрезок материала для котомки (формат на выбор);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наполнитель (зола, крупы, горсточка земли);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моток шерсти (будет наполнителем для головы);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 тесьма;</w:t>
      </w:r>
    </w:p>
    <w:p w:rsidR="00684F8A" w:rsidRPr="00684F8A" w:rsidRDefault="00684F8A" w:rsidP="000B29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нить.</w:t>
      </w:r>
    </w:p>
    <w:p w:rsidR="00684F8A" w:rsidRPr="00684F8A" w:rsidRDefault="00684F8A" w:rsidP="000B2914">
      <w:pPr>
        <w:pStyle w:val="a3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проверьте наличие всех материалов, убедитесь, что все они натуральные – синтетические основы для таких оберегов не используют, они лишат их силы.</w:t>
      </w:r>
    </w:p>
    <w:p w:rsidR="00684F8A" w:rsidRPr="00684F8A" w:rsidRDefault="00684F8A" w:rsidP="000B291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F8A" w:rsidRPr="00684F8A" w:rsidSect="00940D2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001"/>
    <w:multiLevelType w:val="hybridMultilevel"/>
    <w:tmpl w:val="57FE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148D"/>
    <w:multiLevelType w:val="multilevel"/>
    <w:tmpl w:val="1332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84F3E"/>
    <w:multiLevelType w:val="multilevel"/>
    <w:tmpl w:val="99A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F349B"/>
    <w:multiLevelType w:val="multilevel"/>
    <w:tmpl w:val="D436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D4518"/>
    <w:multiLevelType w:val="multilevel"/>
    <w:tmpl w:val="C5C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413D0"/>
    <w:multiLevelType w:val="multilevel"/>
    <w:tmpl w:val="6FC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E7525"/>
    <w:multiLevelType w:val="hybridMultilevel"/>
    <w:tmpl w:val="9A3EB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D00A7"/>
    <w:multiLevelType w:val="multilevel"/>
    <w:tmpl w:val="5F4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74CAD"/>
    <w:multiLevelType w:val="hybridMultilevel"/>
    <w:tmpl w:val="9808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12798"/>
    <w:multiLevelType w:val="multilevel"/>
    <w:tmpl w:val="6286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359CB"/>
    <w:multiLevelType w:val="hybridMultilevel"/>
    <w:tmpl w:val="F854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F8A"/>
    <w:rsid w:val="000B2914"/>
    <w:rsid w:val="001602A4"/>
    <w:rsid w:val="00684F8A"/>
    <w:rsid w:val="007001AE"/>
    <w:rsid w:val="0094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14"/>
  </w:style>
  <w:style w:type="paragraph" w:styleId="1">
    <w:name w:val="heading 1"/>
    <w:basedOn w:val="a"/>
    <w:link w:val="10"/>
    <w:uiPriority w:val="9"/>
    <w:qFormat/>
    <w:rsid w:val="0068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F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F8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84F8A"/>
    <w:rPr>
      <w:rFonts w:eastAsiaTheme="minorEastAsia"/>
    </w:rPr>
  </w:style>
  <w:style w:type="paragraph" w:customStyle="1" w:styleId="11">
    <w:name w:val="Без интервала1"/>
    <w:uiPriority w:val="1"/>
    <w:qFormat/>
    <w:rsid w:val="00684F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84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8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4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684F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obereg.ru/kukly/lyalka-motanka" TargetMode="External"/><Relationship Id="rId5" Type="http://schemas.openxmlformats.org/officeDocument/2006/relationships/hyperlink" Target="https://vashobereg.ru/kukly/kukly-obere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2020-03-09T19:13:00Z</cp:lastPrinted>
  <dcterms:created xsi:type="dcterms:W3CDTF">2020-03-09T18:59:00Z</dcterms:created>
  <dcterms:modified xsi:type="dcterms:W3CDTF">2020-05-14T19:57:00Z</dcterms:modified>
</cp:coreProperties>
</file>